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C2" w:rsidRPr="002C7EC2" w:rsidRDefault="002C7EC2" w:rsidP="002C7EC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EC2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 от 20.12.2019 №1734 внесены изменения в некоторые нормативные акты по вопросам допуска граждан к управлению транспортными средствами.</w:t>
      </w:r>
    </w:p>
    <w:p w:rsidR="002C7EC2" w:rsidRPr="002C7EC2" w:rsidRDefault="002C7EC2" w:rsidP="002C7E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EC2">
        <w:rPr>
          <w:rFonts w:ascii="Times New Roman" w:hAnsi="Times New Roman" w:cs="Times New Roman"/>
          <w:sz w:val="28"/>
          <w:szCs w:val="28"/>
        </w:rPr>
        <w:t> </w:t>
      </w:r>
      <w:r w:rsidRPr="002C7EC2">
        <w:rPr>
          <w:rFonts w:ascii="Times New Roman" w:hAnsi="Times New Roman" w:cs="Times New Roman"/>
          <w:b/>
          <w:bCs/>
          <w:sz w:val="28"/>
          <w:szCs w:val="28"/>
        </w:rPr>
        <w:t>С 2020 года изменяются правила проведения экзамена на получение водительских прав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7EC2" w:rsidRPr="002C7EC2" w:rsidRDefault="002C7EC2" w:rsidP="002C7E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EC2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 отменяется запрет на осуществление учебной езды на автомагистралях, до 20 лет повышается возраст, по достижении которого лицо допускается к обучению управлению трамваем, автобусом и троллейбусом, а ученики автошкол не будут допускаться к экзаменам, если у автошколы в период обучения отсутствовала лицензия.</w:t>
      </w:r>
    </w:p>
    <w:p w:rsidR="002C7EC2" w:rsidRPr="002C7EC2" w:rsidRDefault="002C7EC2" w:rsidP="002C7E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EC2">
        <w:rPr>
          <w:rFonts w:ascii="Times New Roman" w:hAnsi="Times New Roman" w:cs="Times New Roman"/>
          <w:sz w:val="28"/>
          <w:szCs w:val="28"/>
        </w:rPr>
        <w:t>С 1 октября 2020 года изменится порядок проведения экзамена на получение прав. В частности, «площадка</w:t>
      </w:r>
      <w:proofErr w:type="gramStart"/>
      <w:r w:rsidRPr="002C7EC2">
        <w:rPr>
          <w:rFonts w:ascii="Times New Roman" w:hAnsi="Times New Roman" w:cs="Times New Roman"/>
          <w:sz w:val="28"/>
          <w:szCs w:val="28"/>
        </w:rPr>
        <w:t>"»</w:t>
      </w:r>
      <w:proofErr w:type="gramEnd"/>
      <w:r w:rsidRPr="002C7EC2">
        <w:rPr>
          <w:rFonts w:ascii="Times New Roman" w:hAnsi="Times New Roman" w:cs="Times New Roman"/>
          <w:sz w:val="28"/>
          <w:szCs w:val="28"/>
        </w:rPr>
        <w:t xml:space="preserve">и «город» объединяются в одно испытание, при этом предусматривается, что для проверки первоначальных навыков вождения используются закрытые площадки и автодромы, дороги с </w:t>
      </w:r>
      <w:proofErr w:type="spellStart"/>
      <w:r w:rsidRPr="002C7EC2">
        <w:rPr>
          <w:rFonts w:ascii="Times New Roman" w:hAnsi="Times New Roman" w:cs="Times New Roman"/>
          <w:sz w:val="28"/>
          <w:szCs w:val="28"/>
        </w:rPr>
        <w:t>малоинтенсивным</w:t>
      </w:r>
      <w:proofErr w:type="spellEnd"/>
      <w:r w:rsidRPr="002C7EC2">
        <w:rPr>
          <w:rFonts w:ascii="Times New Roman" w:hAnsi="Times New Roman" w:cs="Times New Roman"/>
          <w:sz w:val="28"/>
          <w:szCs w:val="28"/>
        </w:rPr>
        <w:t xml:space="preserve"> движением, тупиковые участки и пр. Вводится процедура обжалования кандидатом в водители результатов проведенного экзамена, закрепляется порядок аннулирования результатов экзаменов ГИБДД, например, при установлении факта предъявления кандидатом в водители поддельных документов.</w:t>
      </w:r>
    </w:p>
    <w:p w:rsidR="00EF3C32" w:rsidRDefault="00EF3C32"/>
    <w:sectPr w:rsidR="00EF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7EC2"/>
    <w:rsid w:val="002C7EC2"/>
    <w:rsid w:val="00E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2020-01-09T08:33:00Z</dcterms:created>
  <dcterms:modified xsi:type="dcterms:W3CDTF">2020-01-09T08:34:00Z</dcterms:modified>
</cp:coreProperties>
</file>