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Вступили в силу изменения в Правила организованной перевозки группы детей автобусами.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 </w:t>
      </w:r>
      <w:r w:rsidRPr="00CD6C24">
        <w:rPr>
          <w:rFonts w:ascii="Times New Roman" w:hAnsi="Times New Roman" w:cs="Times New Roman"/>
          <w:b/>
          <w:bCs/>
          <w:sz w:val="28"/>
          <w:szCs w:val="28"/>
        </w:rPr>
        <w:t>С 1 октября 2019 года упрощается организация детских перевозок, без ущерба для их безопасности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В частности: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сокращен срок хранения оригиналов документов о перевозке;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сокращен срок подачи уведомления в Госавтоинспекцию о планируемой перевозке в городском и пригородном сообщениях;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скорректированы требования к стажу работы в качестве водителя транспортного средства категории "D".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Кроме того, с указанной даты все автобусы с детскими группами должны быть оборудованы ремнями безопасности, а пассажиры - пристегнуты. Раньше автобусы, оборудованные ремнями безопасности, требовались лишь при междугородних перевозках детей, на пригородные и городские поездки это правило не распространялось.</w:t>
      </w:r>
    </w:p>
    <w:p w:rsidR="00CD6C24" w:rsidRPr="00CD6C24" w:rsidRDefault="00CD6C24" w:rsidP="00CD6C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24">
        <w:rPr>
          <w:rFonts w:ascii="Times New Roman" w:hAnsi="Times New Roman" w:cs="Times New Roman"/>
          <w:sz w:val="28"/>
          <w:szCs w:val="28"/>
        </w:rPr>
        <w:t>Сопровождающие лица будут обязаны перед началом движения автобуса и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движения.</w:t>
      </w:r>
    </w:p>
    <w:p w:rsidR="00B22031" w:rsidRDefault="00B22031"/>
    <w:sectPr w:rsidR="00B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6C24"/>
    <w:rsid w:val="00B22031"/>
    <w:rsid w:val="00C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2019-10-21T04:32:00Z</dcterms:created>
  <dcterms:modified xsi:type="dcterms:W3CDTF">2019-10-21T04:32:00Z</dcterms:modified>
</cp:coreProperties>
</file>