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3" w:rsidRPr="00CB1643" w:rsidRDefault="00CB1643" w:rsidP="00CB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4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Ульяновская межрайонная природоохранная прокуратура разъясняет «</w:t>
      </w:r>
      <w:r w:rsidRPr="00CB1643">
        <w:rPr>
          <w:rFonts w:ascii="Times New Roman" w:eastAsia="Times New Roman" w:hAnsi="Times New Roman" w:cs="Times New Roman"/>
          <w:sz w:val="28"/>
          <w:szCs w:val="28"/>
          <w:u w:val="single"/>
        </w:rPr>
        <w:t>Обязаны ли жители частных жилых домов платить за услугу в сфере обращения с ТКО, если место временного накопления ТКО не организовано? И что делать, чтобы площадка и мусорные контейнеры появились рядом с нашими домами?»</w:t>
      </w:r>
    </w:p>
    <w:p w:rsidR="00CB1643" w:rsidRPr="00CB1643" w:rsidRDefault="00CB1643" w:rsidP="00CB16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1643">
        <w:rPr>
          <w:rFonts w:ascii="Arial" w:eastAsia="Times New Roman" w:hAnsi="Arial" w:cs="Arial"/>
          <w:color w:val="000000"/>
          <w:sz w:val="28"/>
          <w:szCs w:val="28"/>
        </w:rPr>
        <w:t xml:space="preserve">Согласно </w:t>
      </w:r>
      <w:proofErr w:type="gramStart"/>
      <w:r w:rsidRPr="00CB1643">
        <w:rPr>
          <w:rFonts w:ascii="Arial" w:eastAsia="Times New Roman" w:hAnsi="Arial" w:cs="Arial"/>
          <w:color w:val="000000"/>
          <w:sz w:val="28"/>
          <w:szCs w:val="28"/>
        </w:rPr>
        <w:t>ч</w:t>
      </w:r>
      <w:proofErr w:type="gramEnd"/>
      <w:r w:rsidRPr="00CB1643">
        <w:rPr>
          <w:rFonts w:ascii="Arial" w:eastAsia="Times New Roman" w:hAnsi="Arial" w:cs="Arial"/>
          <w:color w:val="000000"/>
          <w:sz w:val="28"/>
          <w:szCs w:val="28"/>
        </w:rPr>
        <w:t>. 5 ст. 30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CB1643" w:rsidRPr="00CB1643" w:rsidRDefault="00CB1643" w:rsidP="00CB16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B1643">
        <w:rPr>
          <w:rFonts w:ascii="Arial" w:eastAsia="Times New Roman" w:hAnsi="Arial" w:cs="Arial"/>
          <w:color w:val="000000"/>
          <w:sz w:val="28"/>
          <w:szCs w:val="28"/>
        </w:rPr>
        <w:t>Постановлением Правительства Российской Федерации  от 06.05.2011 №354 «О предоставлении коммунальных услуг собственникам и пользователям помещений в многоквартирных домах и жилых домов» предусмотрено, что исполнитель коммунальной услуги по обращению с твердыми коммунальными отходами обязан предоставлять потребителю коммунальную услугу по обращению с твердыми коммунальными отходами в необходимых для него объемах и надлежащего качества, а также производить в установленном порядке перерасчет размера платы</w:t>
      </w:r>
      <w:proofErr w:type="gramEnd"/>
      <w:r w:rsidRPr="00CB1643">
        <w:rPr>
          <w:rFonts w:ascii="Arial" w:eastAsia="Times New Roman" w:hAnsi="Arial" w:cs="Arial"/>
          <w:color w:val="000000"/>
          <w:sz w:val="28"/>
          <w:szCs w:val="28"/>
        </w:rPr>
        <w:t xml:space="preserve"> за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или с перерывами, превышающими допустимую продолжительность.</w:t>
      </w:r>
    </w:p>
    <w:p w:rsidR="00CB1643" w:rsidRPr="00CB1643" w:rsidRDefault="00CB1643" w:rsidP="00CB16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1643">
        <w:rPr>
          <w:rFonts w:ascii="Arial" w:eastAsia="Times New Roman" w:hAnsi="Arial" w:cs="Arial"/>
          <w:color w:val="000000"/>
          <w:sz w:val="28"/>
          <w:szCs w:val="28"/>
        </w:rPr>
        <w:t>В свою очередь отсутствие вблизи домовладения контейнерной площадки на расстоянии не менее 20 м и  не более 100 м подтверждает факт того, что региональным оператором по обращению с ТКО услуга не оказывается.</w:t>
      </w:r>
    </w:p>
    <w:p w:rsidR="00CB1643" w:rsidRPr="00CB1643" w:rsidRDefault="00CB1643" w:rsidP="00CB16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1643">
        <w:rPr>
          <w:rFonts w:ascii="Arial" w:eastAsia="Times New Roman" w:hAnsi="Arial" w:cs="Arial"/>
          <w:color w:val="000000"/>
          <w:sz w:val="28"/>
          <w:szCs w:val="28"/>
        </w:rPr>
        <w:t>В соответствии со ст. 8  Федерального закона от 24.06.1998 № 89-ФЗ «Об отходах производства и потребления» создание и содержание мест (площадок) накопления твердых коммунальных отходов являются полномочиями органов местного самоуправления городских поселений и муниципального района на территориях сельских поселений, если такие полномочия не переданы в установленном законом порядке сельским поселениям.</w:t>
      </w:r>
    </w:p>
    <w:p w:rsidR="00CB1643" w:rsidRPr="00CB1643" w:rsidRDefault="00CB1643" w:rsidP="00CB16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1643">
        <w:rPr>
          <w:rFonts w:ascii="Arial" w:eastAsia="Times New Roman" w:hAnsi="Arial" w:cs="Arial"/>
          <w:color w:val="000000"/>
          <w:sz w:val="28"/>
          <w:szCs w:val="28"/>
        </w:rPr>
        <w:t>С учетом изложенного, для организации места (площадки) накопления ТКО, гражданину следует обратиться в орган местного самоуправления по месту жительства.</w:t>
      </w:r>
    </w:p>
    <w:p w:rsidR="0039551D" w:rsidRPr="00CB1643" w:rsidRDefault="0039551D">
      <w:pPr>
        <w:rPr>
          <w:rFonts w:ascii="Times New Roman" w:hAnsi="Times New Roman" w:cs="Times New Roman"/>
        </w:rPr>
      </w:pPr>
    </w:p>
    <w:sectPr w:rsidR="0039551D" w:rsidRPr="00CB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643"/>
    <w:rsid w:val="0039551D"/>
    <w:rsid w:val="00CB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643"/>
    <w:rPr>
      <w:b/>
      <w:bCs/>
    </w:rPr>
  </w:style>
  <w:style w:type="paragraph" w:styleId="a4">
    <w:name w:val="Normal (Web)"/>
    <w:basedOn w:val="a"/>
    <w:uiPriority w:val="99"/>
    <w:semiHidden/>
    <w:unhideWhenUsed/>
    <w:rsid w:val="00CB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2020-06-17T04:14:00Z</dcterms:created>
  <dcterms:modified xsi:type="dcterms:W3CDTF">2020-06-17T04:14:00Z</dcterms:modified>
</cp:coreProperties>
</file>