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A9" w:rsidRDefault="00B114A9" w:rsidP="00B114A9">
      <w:pPr>
        <w:pStyle w:val="font8"/>
        <w:jc w:val="both"/>
      </w:pPr>
      <w:r>
        <w:rPr>
          <w:b/>
          <w:bCs/>
        </w:rPr>
        <w:t>Прокуратурой Майнского района проведена проверка исполнения администрацией МО «</w:t>
      </w:r>
      <w:proofErr w:type="spellStart"/>
      <w:r>
        <w:rPr>
          <w:b/>
          <w:bCs/>
        </w:rPr>
        <w:t>Выровское</w:t>
      </w:r>
      <w:proofErr w:type="spellEnd"/>
      <w:r>
        <w:rPr>
          <w:b/>
          <w:bCs/>
        </w:rPr>
        <w:t xml:space="preserve"> сельское поселение» требовании законодательства, регламентирующего порядок и условия заключения договоров аренды на земельные участки, находящиеся в муниципальной собственности</w:t>
      </w:r>
    </w:p>
    <w:p w:rsidR="00B114A9" w:rsidRDefault="00B114A9" w:rsidP="00B114A9">
      <w:pPr>
        <w:pStyle w:val="font8"/>
        <w:jc w:val="both"/>
      </w:pPr>
      <w:r>
        <w:rPr>
          <w:b/>
          <w:bCs/>
          <w:i/>
          <w:iCs/>
        </w:rPr>
        <w:t>14.01.2021</w:t>
      </w:r>
      <w:r>
        <w:t>​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proofErr w:type="gramStart"/>
      <w:r>
        <w:t>Прокуратурой Майнского района проведена проверка исполнения администрацией МО «</w:t>
      </w:r>
      <w:proofErr w:type="spellStart"/>
      <w:r>
        <w:t>Выровское</w:t>
      </w:r>
      <w:proofErr w:type="spellEnd"/>
      <w:r>
        <w:t xml:space="preserve"> сельское поселение» требовании действующего законодательства, регламентирующего порядок и условия заключения договоров аренды на земельные участки, находящиеся в муниципальной собственности, в ходе которой были вскрыты нарушения, связанные с несоблюдением условий заключения договоров аренды на земельные участки, находящиеся в собственности администрации МО «</w:t>
      </w:r>
      <w:proofErr w:type="spellStart"/>
      <w:r>
        <w:t>Выровское</w:t>
      </w:r>
      <w:proofErr w:type="spellEnd"/>
      <w:r>
        <w:t xml:space="preserve"> сельское поселение».</w:t>
      </w:r>
      <w:proofErr w:type="gramEnd"/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Установлено, что 01.04.2016 между администрацией МО «</w:t>
      </w:r>
      <w:proofErr w:type="spellStart"/>
      <w:r>
        <w:t>Выровское</w:t>
      </w:r>
      <w:proofErr w:type="spellEnd"/>
      <w:r>
        <w:t xml:space="preserve"> сельское поселение» (далее – Арендодатель) и А. (далее – Арендатор), заключен договор аренды на земельный участок, находящийся в муниципальной собственности МО «</w:t>
      </w:r>
      <w:proofErr w:type="spellStart"/>
      <w:r>
        <w:t>Выровское</w:t>
      </w:r>
      <w:proofErr w:type="spellEnd"/>
      <w:r>
        <w:t xml:space="preserve"> сельское поселение», сроком на 49 лет.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 xml:space="preserve">В соответствии с указанным договором Арендодатель предоставил, а Арендатор принял в аренду земельный участок из категории земель сельскохозяйственного назначения общей площадью 1512500 </w:t>
      </w:r>
      <w:proofErr w:type="spellStart"/>
      <w:r>
        <w:t>кв.м</w:t>
      </w:r>
      <w:proofErr w:type="spellEnd"/>
      <w:r>
        <w:t>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Вопреки требованиям действующего законодательства п. 6.4 вышеназванного договора в качестве одного из оснований для его расторжения предусмотрен односторонний отказ одной из сторон от исполнения договора полностью или частично.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Между тем расторжение договоров аренды на земельные участки, заключаемые на срок более 5 лет, в соответствии с требованиями земельного законодательства допускается только в судебном порядке.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Оспариваемый договор аренды по своему содержанию является типовым договором.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В этой связи прокуратурой района в адрес главы администрации МО «</w:t>
      </w:r>
      <w:proofErr w:type="spellStart"/>
      <w:r>
        <w:t>Выровское</w:t>
      </w:r>
      <w:proofErr w:type="spellEnd"/>
      <w:r>
        <w:t xml:space="preserve"> сельское поселение» внесено представление.</w:t>
      </w:r>
    </w:p>
    <w:p w:rsidR="00B114A9" w:rsidRDefault="00B114A9" w:rsidP="00B114A9">
      <w:pPr>
        <w:pStyle w:val="font8"/>
        <w:jc w:val="both"/>
      </w:pPr>
      <w:r>
        <w:rPr>
          <w:b/>
          <w:bCs/>
        </w:rPr>
        <w:t>Прокуратурой Майнского района проведена проверка соблюдения ОГКП «Корпорация развития коммунального комплекса Ульяновской области» требований законодательства в сфере обеспечения надежности теплоснабжения</w:t>
      </w:r>
    </w:p>
    <w:p w:rsidR="00B114A9" w:rsidRDefault="00B114A9" w:rsidP="00B114A9">
      <w:pPr>
        <w:pStyle w:val="font8"/>
        <w:jc w:val="both"/>
      </w:pPr>
      <w:r>
        <w:rPr>
          <w:b/>
          <w:bCs/>
          <w:i/>
          <w:iCs/>
        </w:rPr>
        <w:t>13.01.2021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Прокуратурой Майнского района проведена проверка соблюдения Корпорацией требований законодательства в сфере обеспечения надежности теплоснабжения, в ходе которой вскрыты нарушения,  связанные с ненадлежащим содержанием сетей теплоснабжения.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Установлено, что участок трубопровода сетей теплоснабжения протяженностью 50 м, расположенный напротив дома № 29 по ул. Транспортная в р.п. Майна Ульяновской области, не был обеспечен надежным теплоизоляционным материалом.</w:t>
      </w:r>
    </w:p>
    <w:p w:rsidR="00B114A9" w:rsidRP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В этой связи прокуратурой района в адрес генерального директора Корпорации внесено представление.</w:t>
      </w:r>
      <w:bookmarkStart w:id="0" w:name="_GoBack"/>
      <w:bookmarkEnd w:id="0"/>
    </w:p>
    <w:p w:rsidR="00B114A9" w:rsidRDefault="00B114A9" w:rsidP="00B114A9">
      <w:pPr>
        <w:pStyle w:val="font8"/>
        <w:jc w:val="both"/>
      </w:pPr>
      <w:r>
        <w:rPr>
          <w:b/>
          <w:bCs/>
        </w:rPr>
        <w:t>Прокуратура Майнского района понуждает органы местного самоуправления выплачивать муниципальным служащим долги по пенсиям</w:t>
      </w:r>
    </w:p>
    <w:p w:rsidR="00B114A9" w:rsidRDefault="00B114A9" w:rsidP="00B114A9">
      <w:pPr>
        <w:pStyle w:val="font8"/>
        <w:jc w:val="both"/>
      </w:pPr>
      <w:r>
        <w:rPr>
          <w:b/>
          <w:bCs/>
          <w:i/>
          <w:iCs/>
        </w:rPr>
        <w:t>12.01.2021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lastRenderedPageBreak/>
        <w:t>Органы прокуратуры Ульяновской области осуществляют системный надзор в сфере исполнения органами местного самоуправления законодательства о защите социальных прав населения.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Так, Прокуратурой Майнского района выявлены факты ущемления должностными лицами администрации МО «</w:t>
      </w:r>
      <w:proofErr w:type="spellStart"/>
      <w:r>
        <w:t>Тагайское</w:t>
      </w:r>
      <w:proofErr w:type="spellEnd"/>
      <w:r>
        <w:t xml:space="preserve"> сельское поселение» интересов муниципальных служащих.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Установлено, что в 2020 году двум женщинам не выплачивались назначенные им ежемесячные пенсии за выслугу лет.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Данные незаконные действия повлекли образование долга в размере около 100 тысяч рублей.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 xml:space="preserve">В этой связи Прокурор Майнского района Ульяновской области направил в суд исковые заявления об </w:t>
      </w:r>
      <w:proofErr w:type="spellStart"/>
      <w:r>
        <w:t>обязании</w:t>
      </w:r>
      <w:proofErr w:type="spellEnd"/>
      <w:r>
        <w:t xml:space="preserve"> администрации МО «</w:t>
      </w:r>
      <w:proofErr w:type="spellStart"/>
      <w:r>
        <w:t>Тагайское</w:t>
      </w:r>
      <w:proofErr w:type="spellEnd"/>
      <w:r>
        <w:t xml:space="preserve"> сельское поселение» выплатить указанным гражданам задолженность по ежемесячным пенсиям за выслугу лет.</w:t>
      </w:r>
    </w:p>
    <w:p w:rsidR="00B114A9" w:rsidRDefault="00B114A9" w:rsidP="00B114A9">
      <w:pPr>
        <w:pStyle w:val="font8"/>
        <w:jc w:val="both"/>
      </w:pPr>
      <w:r>
        <w:rPr>
          <w:b/>
          <w:bCs/>
        </w:rPr>
        <w:t>Прокуратура Майнского района заставляет должностных лиц принимать меры, препятствующие несанкционированному доступу людей на заброшенные объекты</w:t>
      </w:r>
    </w:p>
    <w:p w:rsidR="00B114A9" w:rsidRDefault="00B114A9" w:rsidP="00B114A9">
      <w:pPr>
        <w:pStyle w:val="font8"/>
        <w:jc w:val="both"/>
      </w:pPr>
      <w:r>
        <w:rPr>
          <w:b/>
          <w:bCs/>
          <w:i/>
          <w:iCs/>
        </w:rPr>
        <w:t>11.01.2021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Прокуратура Майнского района Ульяновской области в ходе проверки исполнения органами власти и хозяйствующими субъектами требований гражданского и градостроительного законодательства выявила грубые нарушения.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Установлено, что в поселке Майна на улице 1-ая Колхозная находится не эксплуатируемое более 10 лет здание.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Данный заброшенный объект капитального строительства принадлежит на праве собственности Российской Федерации.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 xml:space="preserve">В соответствии с законом собственник, в данном случае в лице Межрегионального территориального управления </w:t>
      </w:r>
      <w:proofErr w:type="spellStart"/>
      <w:r>
        <w:t>Росимущества</w:t>
      </w:r>
      <w:proofErr w:type="spellEnd"/>
      <w:r>
        <w:t xml:space="preserve"> в Республике Татарстан и Ульяновской области, несет бремя соответствующего содержания. При прекращении эксплуатации здания или сооружения должны быть приняты меры, предупреждающие причинение вреда населению и окружающей среде.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Вместе с тем прокуратурой выяснено, что до настоящего времени должностные лица органов власти не организовали выполнение демонтажных работ и не осуществили мероприятия по ограничению доступа в здание.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Его территория не ограждена, что позволяет беспрепятственно проникать туда посторонним лицам, в том числе ведущим асоциальный образ жизни.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В то же время заброшенное здание находится н</w:t>
      </w:r>
      <w:r>
        <w:t>епосредственно в жилом секторе.</w:t>
      </w:r>
    </w:p>
    <w:p w:rsidR="00B114A9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>Таким образом, наличие указанного объекта создает реальную угрозу жизни и здоровью населения, в особенности детей, которые в силу своего возраста и особенностей психики могут не осознавать соответствующую опасность.</w:t>
      </w:r>
    </w:p>
    <w:p w:rsidR="002E3D9B" w:rsidRDefault="00B114A9" w:rsidP="00B114A9">
      <w:pPr>
        <w:pStyle w:val="font8"/>
        <w:spacing w:before="0" w:beforeAutospacing="0" w:after="0" w:afterAutospacing="0"/>
        <w:ind w:firstLine="708"/>
        <w:jc w:val="both"/>
      </w:pPr>
      <w:r>
        <w:t xml:space="preserve">В этой связи Прокурор Майнского района Ульяновской области направил в суд исковое заявление об </w:t>
      </w:r>
      <w:proofErr w:type="spellStart"/>
      <w:r>
        <w:t>обязании</w:t>
      </w:r>
      <w:proofErr w:type="spellEnd"/>
      <w:r>
        <w:t xml:space="preserve"> МТУ </w:t>
      </w:r>
      <w:proofErr w:type="spellStart"/>
      <w:r>
        <w:t>Росимущества</w:t>
      </w:r>
      <w:proofErr w:type="spellEnd"/>
      <w:r>
        <w:t xml:space="preserve"> в Республике Татарстан и Ульяновской области принять меры, препятствующие несанкционированному доступу людей в указанное заброшенное здание, обеспечив установку ограждения по периметру соответствующего земельного участка.</w:t>
      </w:r>
    </w:p>
    <w:sectPr w:rsidR="002E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37"/>
    <w:rsid w:val="00191B37"/>
    <w:rsid w:val="002E3D9B"/>
    <w:rsid w:val="00B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1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B1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1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B1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2</cp:revision>
  <dcterms:created xsi:type="dcterms:W3CDTF">2021-01-15T07:04:00Z</dcterms:created>
  <dcterms:modified xsi:type="dcterms:W3CDTF">2021-01-15T07:07:00Z</dcterms:modified>
</cp:coreProperties>
</file>