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1" w:rsidRPr="00E915F1" w:rsidRDefault="00E915F1" w:rsidP="00E9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F1">
        <w:rPr>
          <w:rFonts w:ascii="Times New Roman" w:hAnsi="Times New Roman" w:cs="Times New Roman"/>
          <w:sz w:val="28"/>
          <w:szCs w:val="28"/>
        </w:rPr>
        <w:t xml:space="preserve">Решением Судебной коллегии по административным делам Верховного Суда РФ от 29.04.2019 N АКПИ19-128 </w:t>
      </w:r>
      <w:r w:rsidRPr="00E915F1">
        <w:rPr>
          <w:rFonts w:ascii="Times New Roman" w:hAnsi="Times New Roman" w:cs="Times New Roman"/>
          <w:b/>
          <w:bCs/>
          <w:sz w:val="28"/>
          <w:szCs w:val="28"/>
        </w:rPr>
        <w:t>Верховный Суд РФ признал недействующей норму правил предоставления коммунальных услуг, устанавливающую условия заключения договоров на вывоз ТКО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15F1" w:rsidRPr="00E915F1" w:rsidRDefault="00E915F1" w:rsidP="00E9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F1">
        <w:rPr>
          <w:rFonts w:ascii="Times New Roman" w:hAnsi="Times New Roman" w:cs="Times New Roman"/>
          <w:sz w:val="28"/>
          <w:szCs w:val="28"/>
        </w:rPr>
        <w:t>Речь идет о норме, закрепленной в подпункте "а" пункта 148.5 Правил предоставления коммунальных услуг собственникам и пользователям помещений в многоквартирных домах и жилых домов (далее - Правила), согласно которой условия предоставления коммунальной услуги по обращению с ТКО собственнику и пользователю жилого дома (домовладения) по его выбору определяются, в том числе, в договорах на оказание услуг по обращению с ТКО, заключаемых собственниками</w:t>
      </w:r>
      <w:proofErr w:type="gramEnd"/>
      <w:r w:rsidRPr="00E915F1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многоквартирном доме с соответствующим региональным оператором по обращению с ТКО.</w:t>
      </w:r>
    </w:p>
    <w:p w:rsidR="00E915F1" w:rsidRPr="00E915F1" w:rsidRDefault="00E915F1" w:rsidP="00E9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F1">
        <w:rPr>
          <w:rFonts w:ascii="Times New Roman" w:hAnsi="Times New Roman" w:cs="Times New Roman"/>
          <w:sz w:val="28"/>
          <w:szCs w:val="28"/>
        </w:rPr>
        <w:t>Верховный Суд РФ указал, в частности, следующее.</w:t>
      </w:r>
    </w:p>
    <w:p w:rsidR="00E915F1" w:rsidRPr="00E915F1" w:rsidRDefault="00E915F1" w:rsidP="00E9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F1">
        <w:rPr>
          <w:rFonts w:ascii="Times New Roman" w:hAnsi="Times New Roman" w:cs="Times New Roman"/>
          <w:sz w:val="28"/>
          <w:szCs w:val="28"/>
        </w:rPr>
        <w:t>Определяя правовые основы обращения с отходами производства и потребления, Федеральный закон "Об отходах производства и потребления" предусматривает, что региональные операторы заключают договоры на оказание услуг по обращению с ТКО с собственниками ТКО, если иное не предусмотрено законодательством РФ. Договор на оказание услуг по обращению с ТКО является публичным для регионального оператора, то есть он не вправе отказать в заключени</w:t>
      </w:r>
      <w:proofErr w:type="gramStart"/>
      <w:r w:rsidRPr="00E915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15F1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обращению с ТКО собственнику ТКО, которые образуются и места накопления которых находятся в зоне его деятельности.</w:t>
      </w:r>
    </w:p>
    <w:p w:rsidR="00E915F1" w:rsidRPr="00E915F1" w:rsidRDefault="00E915F1" w:rsidP="00E9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F1">
        <w:rPr>
          <w:rFonts w:ascii="Times New Roman" w:hAnsi="Times New Roman" w:cs="Times New Roman"/>
          <w:sz w:val="28"/>
          <w:szCs w:val="28"/>
        </w:rPr>
        <w:t xml:space="preserve">Пункт 148.5 Правил </w:t>
      </w:r>
      <w:proofErr w:type="gramStart"/>
      <w:r w:rsidRPr="00E915F1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E915F1">
        <w:rPr>
          <w:rFonts w:ascii="Times New Roman" w:hAnsi="Times New Roman" w:cs="Times New Roman"/>
          <w:sz w:val="28"/>
          <w:szCs w:val="28"/>
        </w:rPr>
        <w:t xml:space="preserve"> предоставления коммунальной услуги по обращению с ТКО собственнику и пользователю жилого дома (домовладения). Определение в оспариваемой норме условий предоставления коммунальной услуги по обращению с ТКО собственнику и пользователю жилого дома (домовладения) в договорах на оказание услуг жилых помещений в многоквартирном доме с соответствующим региональным оператором по обращению с ТКО является неопределенным и вызывает неоднозначное толкование, поскольку не соответствует предмету правового регулирования. В связи с этим указанная норма подлежит признанию недействующей.</w:t>
      </w:r>
    </w:p>
    <w:p w:rsidR="00636273" w:rsidRPr="00E915F1" w:rsidRDefault="00636273">
      <w:pPr>
        <w:rPr>
          <w:rFonts w:ascii="Times New Roman" w:hAnsi="Times New Roman" w:cs="Times New Roman"/>
        </w:rPr>
      </w:pPr>
    </w:p>
    <w:sectPr w:rsidR="00636273" w:rsidRPr="00E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5F1"/>
    <w:rsid w:val="00636273"/>
    <w:rsid w:val="00E9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2019-06-05T04:36:00Z</dcterms:created>
  <dcterms:modified xsi:type="dcterms:W3CDTF">2019-06-05T04:36:00Z</dcterms:modified>
</cp:coreProperties>
</file>