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49" w:rsidRPr="00622C49" w:rsidRDefault="00622C49" w:rsidP="00622C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C49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22.05.2020 №15 </w:t>
      </w:r>
      <w:r w:rsidRPr="00622C49">
        <w:rPr>
          <w:rFonts w:ascii="Times New Roman" w:hAnsi="Times New Roman" w:cs="Times New Roman"/>
          <w:b/>
          <w:bCs/>
          <w:sz w:val="28"/>
          <w:szCs w:val="28"/>
        </w:rPr>
        <w:t xml:space="preserve">до 1 января 2021 года вводятся временные санитарно-эпидемиологические правила СП 3.1.3597-20 "Профилактика новой </w:t>
      </w:r>
      <w:proofErr w:type="spellStart"/>
      <w:r w:rsidRPr="00622C49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622C49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(COVID-19)"</w:t>
      </w:r>
    </w:p>
    <w:p w:rsidR="00622C49" w:rsidRPr="00622C49" w:rsidRDefault="00622C49" w:rsidP="00622C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C49">
        <w:rPr>
          <w:rFonts w:ascii="Times New Roman" w:hAnsi="Times New Roman" w:cs="Times New Roman"/>
          <w:sz w:val="28"/>
          <w:szCs w:val="28"/>
        </w:rPr>
        <w:t>Правила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COVID-19 на территории РФ.</w:t>
      </w:r>
    </w:p>
    <w:p w:rsidR="00622C49" w:rsidRPr="00622C49" w:rsidRDefault="00622C49" w:rsidP="00622C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C49">
        <w:rPr>
          <w:rFonts w:ascii="Times New Roman" w:hAnsi="Times New Roman" w:cs="Times New Roman"/>
          <w:sz w:val="28"/>
          <w:szCs w:val="28"/>
        </w:rPr>
        <w:t>Правилами, в частности, определяются 3 уровня приоритетов для проведения лабораторных обследований в условиях распространения инфекции, регламентируется порядок отбора и транспортировки отобранного биологического материала; регулируется порядок госпитализации лиц с подтвержденным диагнозом COVID-19 или с подозрением на данное заболевание и порядок оказания медицинской помощи; устанавливается порядок организации и проведения дезинфекции в целях профилактики COVID-19.</w:t>
      </w:r>
      <w:proofErr w:type="gramEnd"/>
    </w:p>
    <w:p w:rsidR="001A764C" w:rsidRDefault="001A764C"/>
    <w:sectPr w:rsidR="001A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2C49"/>
    <w:rsid w:val="001A764C"/>
    <w:rsid w:val="0062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2020-06-09T05:53:00Z</dcterms:created>
  <dcterms:modified xsi:type="dcterms:W3CDTF">2020-06-09T05:53:00Z</dcterms:modified>
</cp:coreProperties>
</file>