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2" w:rsidRPr="00FD45A2" w:rsidRDefault="00FD45A2" w:rsidP="00FD4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5A2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16.12.2019 №442-ФЗ </w:t>
      </w:r>
      <w:r w:rsidRPr="00FD45A2">
        <w:rPr>
          <w:rFonts w:ascii="Times New Roman" w:hAnsi="Times New Roman" w:cs="Times New Roman"/>
          <w:b/>
          <w:bCs/>
          <w:sz w:val="28"/>
          <w:szCs w:val="28"/>
        </w:rPr>
        <w:t>ужесточена административная ответственность за неисполнение должником исполнительного документа, содержащего требования неимущественного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45A2" w:rsidRPr="00FD45A2" w:rsidRDefault="00FD45A2" w:rsidP="00FD4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5A2">
        <w:rPr>
          <w:rFonts w:ascii="Times New Roman" w:hAnsi="Times New Roman" w:cs="Times New Roman"/>
          <w:sz w:val="28"/>
          <w:szCs w:val="28"/>
        </w:rPr>
        <w:t>Речь идет о требованиях, не исполненных в срок, вновь установленный судебным приставом-исполнителем после вынесения постановления о наложении административного штрафа, и связанных:</w:t>
      </w:r>
    </w:p>
    <w:p w:rsidR="00FD45A2" w:rsidRPr="00FD45A2" w:rsidRDefault="00FD45A2" w:rsidP="00FD4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A2">
        <w:rPr>
          <w:rFonts w:ascii="Times New Roman" w:hAnsi="Times New Roman" w:cs="Times New Roman"/>
          <w:sz w:val="28"/>
          <w:szCs w:val="28"/>
        </w:rPr>
        <w:t>с обеспечением пожарной безопасности, промышленной безопасности или безопасности гидротехнических сооружений;</w:t>
      </w:r>
    </w:p>
    <w:p w:rsidR="00FD45A2" w:rsidRPr="00FD45A2" w:rsidRDefault="00FD45A2" w:rsidP="00FD4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A2">
        <w:rPr>
          <w:rFonts w:ascii="Times New Roman" w:hAnsi="Times New Roman" w:cs="Times New Roman"/>
          <w:sz w:val="28"/>
          <w:szCs w:val="28"/>
        </w:rPr>
        <w:t>с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эксплуатацию;</w:t>
      </w:r>
    </w:p>
    <w:p w:rsidR="00FD45A2" w:rsidRPr="00FD45A2" w:rsidRDefault="00FD45A2" w:rsidP="00FD4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A2">
        <w:rPr>
          <w:rFonts w:ascii="Times New Roman" w:hAnsi="Times New Roman" w:cs="Times New Roman"/>
          <w:sz w:val="28"/>
          <w:szCs w:val="28"/>
        </w:rPr>
        <w:t>с обеспечением санитарно-эпидемиологического благополучия населения.</w:t>
      </w:r>
    </w:p>
    <w:p w:rsidR="00FD45A2" w:rsidRPr="00FD45A2" w:rsidRDefault="00FD45A2" w:rsidP="00FD4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5A2">
        <w:rPr>
          <w:rFonts w:ascii="Times New Roman" w:hAnsi="Times New Roman" w:cs="Times New Roman"/>
          <w:sz w:val="28"/>
          <w:szCs w:val="28"/>
        </w:rPr>
        <w:t>В зависимости от субъекта правонарушения устанавливаются размеры штрафа, при этом в отношении лиц, осуществляющих предпринимательскую деятельность без образования юридического лица, и юридических лиц допускается приостановление деятельности на срок до девяноста суток.</w:t>
      </w:r>
    </w:p>
    <w:p w:rsidR="00FD45A2" w:rsidRDefault="00FD45A2" w:rsidP="00FD45A2">
      <w:pPr>
        <w:ind w:firstLine="720"/>
        <w:jc w:val="both"/>
        <w:rPr>
          <w:rFonts w:ascii="Verdana" w:hAnsi="Verdana"/>
          <w:sz w:val="21"/>
          <w:szCs w:val="21"/>
        </w:rPr>
      </w:pPr>
    </w:p>
    <w:p w:rsidR="005E489F" w:rsidRDefault="005E489F"/>
    <w:sectPr w:rsidR="005E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45A2"/>
    <w:rsid w:val="005E489F"/>
    <w:rsid w:val="00F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2020-01-09T08:22:00Z</dcterms:created>
  <dcterms:modified xsi:type="dcterms:W3CDTF">2020-01-09T08:22:00Z</dcterms:modified>
</cp:coreProperties>
</file>