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3C">
        <w:rPr>
          <w:rFonts w:ascii="Times New Roman" w:hAnsi="Times New Roman" w:cs="Times New Roman"/>
          <w:b/>
          <w:bCs/>
          <w:sz w:val="28"/>
          <w:szCs w:val="28"/>
        </w:rPr>
        <w:t>9. С 1 февраля 2021 г. на 4,9% увеличены некоторые социальные выплаты, пособия и компенсации.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РФ </w:t>
      </w:r>
      <w:r w:rsidRPr="00D9683C">
        <w:rPr>
          <w:rFonts w:ascii="Times New Roman" w:hAnsi="Times New Roman" w:cs="Times New Roman"/>
          <w:sz w:val="28"/>
          <w:szCs w:val="28"/>
        </w:rPr>
        <w:t xml:space="preserve">от 28.01.2021 N 73 индексации подлежат компенсации, предусмотренные 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Законом РФ "О социальной защите граждан, подвергшихся воздействию радиации вследствие катастрофы на Чернобыльской АЭС";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статьей 9.1 Закона РФ "О статусе Героев Советского Союза, Героев Российской Федерации и полных кавалеров ордена Славы";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статьей 23.1 Федерального закона "О ветеранах";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частью первой статьи 4.2 Федерального закона "О государственных пособиях гражданам, имеющим детей";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статьями 11.1 и 28.1 Федерального закона "О социальной защите инвалидов в Российской Федерации";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Федеральным законом "О погребении и похоронном деле";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статьей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9683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9683C">
        <w:rPr>
          <w:rFonts w:ascii="Times New Roman" w:hAnsi="Times New Roman" w:cs="Times New Roman"/>
          <w:sz w:val="28"/>
          <w:szCs w:val="28"/>
        </w:rPr>
        <w:t>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частями первой и второй 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A575DA" w:rsidRPr="00D9683C" w:rsidRDefault="00A575DA" w:rsidP="00D968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83C">
        <w:rPr>
          <w:rFonts w:ascii="Times New Roman" w:hAnsi="Times New Roman" w:cs="Times New Roman"/>
          <w:sz w:val="28"/>
          <w:szCs w:val="28"/>
        </w:rPr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9F5B89" w:rsidRDefault="009F5B89"/>
    <w:sectPr w:rsidR="009F5B89" w:rsidSect="004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575DA"/>
    <w:rsid w:val="004E2CCE"/>
    <w:rsid w:val="009F5B89"/>
    <w:rsid w:val="00A575DA"/>
    <w:rsid w:val="00D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2021-02-09T04:57:00Z</dcterms:created>
  <dcterms:modified xsi:type="dcterms:W3CDTF">2021-02-09T05:01:00Z</dcterms:modified>
</cp:coreProperties>
</file>