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D2" w:rsidRDefault="00A043D2" w:rsidP="00A04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00CE">
        <w:rPr>
          <w:rFonts w:ascii="Times New Roman" w:hAnsi="Times New Roman" w:cs="Times New Roman"/>
          <w:sz w:val="28"/>
          <w:szCs w:val="28"/>
        </w:rPr>
        <w:t xml:space="preserve">.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78E0">
        <w:rPr>
          <w:rFonts w:ascii="Times New Roman" w:hAnsi="Times New Roman" w:cs="Times New Roman"/>
          <w:sz w:val="28"/>
          <w:szCs w:val="28"/>
        </w:rPr>
        <w:t>равительства РФ от 27.10.2020 №1748 внесены изменения в Правила предоставления субсидий из федерального бюджета российским кредитным органи</w:t>
      </w:r>
      <w:r>
        <w:rPr>
          <w:rFonts w:ascii="Times New Roman" w:hAnsi="Times New Roman" w:cs="Times New Roman"/>
          <w:sz w:val="28"/>
          <w:szCs w:val="28"/>
        </w:rPr>
        <w:t>зациям и акционерному обществу «ДОМ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Ф»</w:t>
      </w:r>
      <w:r w:rsidRPr="00AC78E0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</w:t>
      </w:r>
    </w:p>
    <w:p w:rsidR="00A043D2" w:rsidRPr="00AC78E0" w:rsidRDefault="00A043D2" w:rsidP="00A043D2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AC78E0">
        <w:rPr>
          <w:rFonts w:ascii="Times New Roman" w:hAnsi="Times New Roman" w:cs="Times New Roman"/>
          <w:sz w:val="28"/>
          <w:szCs w:val="28"/>
        </w:rPr>
        <w:t>Правительство утвердило изменения в Правила предоставления субсидий российск</w:t>
      </w:r>
      <w:r>
        <w:rPr>
          <w:rFonts w:ascii="Times New Roman" w:hAnsi="Times New Roman" w:cs="Times New Roman"/>
          <w:sz w:val="28"/>
          <w:szCs w:val="28"/>
        </w:rPr>
        <w:t>им кредитным организациям и АО «ДОМ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Ф»</w:t>
      </w:r>
      <w:r w:rsidRPr="00AC78E0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ипотечным кредитам на строительство (приобретение) жилья на сельских территориях.</w:t>
      </w:r>
    </w:p>
    <w:p w:rsidR="00A043D2" w:rsidRPr="00AC78E0" w:rsidRDefault="00A043D2" w:rsidP="00A043D2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AC78E0">
        <w:rPr>
          <w:rFonts w:ascii="Times New Roman" w:hAnsi="Times New Roman" w:cs="Times New Roman"/>
          <w:sz w:val="28"/>
          <w:szCs w:val="28"/>
        </w:rPr>
        <w:t xml:space="preserve">Льготный кредит предусматривает ставку от 0,1 до 3% </w:t>
      </w:r>
      <w:proofErr w:type="gramStart"/>
      <w:r w:rsidRPr="00AC78E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AC78E0">
        <w:rPr>
          <w:rFonts w:ascii="Times New Roman" w:hAnsi="Times New Roman" w:cs="Times New Roman"/>
          <w:sz w:val="28"/>
          <w:szCs w:val="28"/>
        </w:rPr>
        <w:t>, в частности на покупку жилого дома (жилого дома с земельным участком), квартиры в новостройке.</w:t>
      </w:r>
    </w:p>
    <w:p w:rsidR="00A043D2" w:rsidRPr="00AC78E0" w:rsidRDefault="00A043D2" w:rsidP="00A043D2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AC78E0">
        <w:rPr>
          <w:rFonts w:ascii="Times New Roman" w:hAnsi="Times New Roman" w:cs="Times New Roman"/>
          <w:sz w:val="28"/>
          <w:szCs w:val="28"/>
        </w:rPr>
        <w:t>Уточнено определение, что такое сельские территории и сельские агломерации.</w:t>
      </w:r>
    </w:p>
    <w:p w:rsidR="00A043D2" w:rsidRPr="00AC78E0" w:rsidRDefault="00A043D2" w:rsidP="00A043D2">
      <w:pPr>
        <w:widowControl w:val="0"/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  <w:r w:rsidRPr="00AC78E0">
        <w:rPr>
          <w:rFonts w:ascii="Times New Roman" w:hAnsi="Times New Roman" w:cs="Times New Roman"/>
          <w:sz w:val="28"/>
          <w:szCs w:val="28"/>
        </w:rPr>
        <w:t>В обновленных условиях появилось право на использование средств материнского капитала для внесения первоначального взноса.</w:t>
      </w:r>
    </w:p>
    <w:p w:rsidR="00A043D2" w:rsidRDefault="00A043D2" w:rsidP="00A04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E0">
        <w:rPr>
          <w:rFonts w:ascii="Times New Roman" w:hAnsi="Times New Roman" w:cs="Times New Roman"/>
          <w:sz w:val="28"/>
          <w:szCs w:val="28"/>
        </w:rPr>
        <w:t>Кроме того, в частности, льготным кредитом теперь вправе воспользоваться также граждане, планирующие строительство на земельном участке, находящимся в собственности, или в аренде.</w:t>
      </w:r>
    </w:p>
    <w:p w:rsidR="006648DF" w:rsidRDefault="006648DF"/>
    <w:sectPr w:rsidR="0066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43D2"/>
    <w:rsid w:val="006648DF"/>
    <w:rsid w:val="00A0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2020-11-10T05:05:00Z</dcterms:created>
  <dcterms:modified xsi:type="dcterms:W3CDTF">2020-11-10T05:06:00Z</dcterms:modified>
</cp:coreProperties>
</file>