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54" w:rsidRPr="00173954" w:rsidRDefault="00173954" w:rsidP="001739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954">
        <w:rPr>
          <w:rFonts w:ascii="Times New Roman" w:hAnsi="Times New Roman" w:cs="Times New Roman"/>
          <w:sz w:val="28"/>
          <w:szCs w:val="28"/>
        </w:rPr>
        <w:t xml:space="preserve">13. </w:t>
      </w:r>
      <w:r w:rsidRPr="00173954">
        <w:rPr>
          <w:rFonts w:ascii="Times New Roman" w:hAnsi="Times New Roman" w:cs="Times New Roman"/>
          <w:b/>
          <w:bCs/>
          <w:sz w:val="28"/>
          <w:szCs w:val="28"/>
        </w:rPr>
        <w:t>С 29 декабря 2020 владельцы беспилотных гражданских воздушных судов могут получать услугу по учету беспилотных воздушных судов в электронной форме</w:t>
      </w:r>
    </w:p>
    <w:p w:rsidR="00173954" w:rsidRPr="00173954" w:rsidRDefault="00173954" w:rsidP="001739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954">
        <w:rPr>
          <w:rFonts w:ascii="Times New Roman" w:hAnsi="Times New Roman" w:cs="Times New Roman"/>
          <w:sz w:val="28"/>
          <w:szCs w:val="28"/>
        </w:rPr>
        <w:t>Для получения услуги следует подать соответствующее заявление в форме электронного документа с использованием Единого портала государственных и муниципальных услуг (ЕПГУ) или портала учета беспилотных воздушных судов.</w:t>
      </w:r>
    </w:p>
    <w:p w:rsidR="00173954" w:rsidRPr="00173954" w:rsidRDefault="00173954" w:rsidP="001739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954">
        <w:rPr>
          <w:rFonts w:ascii="Times New Roman" w:hAnsi="Times New Roman" w:cs="Times New Roman"/>
          <w:sz w:val="28"/>
          <w:szCs w:val="28"/>
        </w:rPr>
        <w:t xml:space="preserve">Владельцы беспилотных гражданских воздушных судов могут также получить услугу по учету беспилотных воздушных судов посредством направления в </w:t>
      </w:r>
      <w:proofErr w:type="spellStart"/>
      <w:r w:rsidRPr="00173954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173954">
        <w:rPr>
          <w:rFonts w:ascii="Times New Roman" w:hAnsi="Times New Roman" w:cs="Times New Roman"/>
          <w:sz w:val="28"/>
          <w:szCs w:val="28"/>
        </w:rPr>
        <w:t xml:space="preserve"> почтового отправления, на конверте сделать отметку "учет БВС".</w:t>
      </w:r>
    </w:p>
    <w:p w:rsidR="00173954" w:rsidRPr="00173954" w:rsidRDefault="00173954" w:rsidP="001739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54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Pr="00173954">
        <w:rPr>
          <w:rFonts w:ascii="Times New Roman" w:hAnsi="Times New Roman" w:cs="Times New Roman"/>
          <w:sz w:val="28"/>
          <w:szCs w:val="28"/>
        </w:rPr>
        <w:t xml:space="preserve"> осуществляет учет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Федерации, с 27 сентября 2019 года. Правила учета утверждены Постановлением Правительства РФ от 25.05.2019 N 658.</w:t>
      </w:r>
    </w:p>
    <w:p w:rsidR="00B43C8F" w:rsidRDefault="00B43C8F"/>
    <w:sectPr w:rsidR="00B4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73954"/>
    <w:rsid w:val="00173954"/>
    <w:rsid w:val="00B4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2021-01-21T09:45:00Z</dcterms:created>
  <dcterms:modified xsi:type="dcterms:W3CDTF">2021-01-21T09:45:00Z</dcterms:modified>
</cp:coreProperties>
</file>