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38" w:rsidRPr="00DA7B38" w:rsidRDefault="00DA7B38" w:rsidP="00DA7B3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B38">
        <w:rPr>
          <w:rFonts w:ascii="Times New Roman" w:hAnsi="Times New Roman" w:cs="Times New Roman"/>
          <w:sz w:val="28"/>
          <w:szCs w:val="28"/>
        </w:rPr>
        <w:t xml:space="preserve">10. Согласно разъяснениям ФССП России в целях обеспечения социальной поддержки и сохранения доходов семей, имеющих детей, ввиду сложной эпидемиологической ситуации на фоне пандемии новой </w:t>
      </w:r>
      <w:proofErr w:type="spellStart"/>
      <w:r w:rsidRPr="00DA7B3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A7B38">
        <w:rPr>
          <w:rFonts w:ascii="Times New Roman" w:hAnsi="Times New Roman" w:cs="Times New Roman"/>
          <w:sz w:val="28"/>
          <w:szCs w:val="28"/>
        </w:rPr>
        <w:t xml:space="preserve"> инфекции Указами Президента Российской Федерации от 07.04.2020 </w:t>
      </w:r>
      <w:hyperlink r:id="rId4" w:history="1">
        <w:r w:rsidRPr="00DA7B38">
          <w:rPr>
            <w:rFonts w:ascii="Times New Roman" w:hAnsi="Times New Roman" w:cs="Times New Roman"/>
            <w:color w:val="0000FF"/>
            <w:sz w:val="28"/>
            <w:szCs w:val="28"/>
          </w:rPr>
          <w:t>N 249</w:t>
        </w:r>
      </w:hyperlink>
      <w:r w:rsidRPr="00DA7B38">
        <w:rPr>
          <w:rFonts w:ascii="Times New Roman" w:hAnsi="Times New Roman" w:cs="Times New Roman"/>
          <w:sz w:val="28"/>
          <w:szCs w:val="28"/>
        </w:rPr>
        <w:t xml:space="preserve">, от 23.06.2020 </w:t>
      </w:r>
      <w:hyperlink r:id="rId5" w:history="1">
        <w:r w:rsidRPr="00DA7B38">
          <w:rPr>
            <w:rFonts w:ascii="Times New Roman" w:hAnsi="Times New Roman" w:cs="Times New Roman"/>
            <w:color w:val="0000FF"/>
            <w:sz w:val="28"/>
            <w:szCs w:val="28"/>
          </w:rPr>
          <w:t>N 412</w:t>
        </w:r>
      </w:hyperlink>
      <w:r w:rsidRPr="00DA7B38">
        <w:rPr>
          <w:rFonts w:ascii="Times New Roman" w:hAnsi="Times New Roman" w:cs="Times New Roman"/>
          <w:sz w:val="28"/>
          <w:szCs w:val="28"/>
        </w:rPr>
        <w:t xml:space="preserve">, от 17.12.2020 </w:t>
      </w:r>
      <w:hyperlink r:id="rId6" w:history="1">
        <w:r w:rsidRPr="00DA7B38">
          <w:rPr>
            <w:rFonts w:ascii="Times New Roman" w:hAnsi="Times New Roman" w:cs="Times New Roman"/>
            <w:color w:val="0000FF"/>
            <w:sz w:val="28"/>
            <w:szCs w:val="28"/>
          </w:rPr>
          <w:t>N 797</w:t>
        </w:r>
      </w:hyperlink>
      <w:r w:rsidRPr="00DA7B38">
        <w:rPr>
          <w:rFonts w:ascii="Times New Roman" w:hAnsi="Times New Roman" w:cs="Times New Roman"/>
          <w:sz w:val="28"/>
          <w:szCs w:val="28"/>
        </w:rPr>
        <w:t xml:space="preserve"> данной категории граждан предоставлены единовременные выплаты.</w:t>
      </w:r>
    </w:p>
    <w:p w:rsidR="00DA7B38" w:rsidRPr="00DA7B38" w:rsidRDefault="00DA7B38" w:rsidP="00DA7B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38">
        <w:rPr>
          <w:rFonts w:ascii="Times New Roman" w:hAnsi="Times New Roman" w:cs="Times New Roman"/>
          <w:sz w:val="28"/>
          <w:szCs w:val="28"/>
        </w:rPr>
        <w:t>В силу целевого характера выплат на детей, осуществляемых в соответствии с указанными актами Президента Российской Федерации в качестве адресной материальной помощи семьям, имеющим детей, в ходе осуществления исполнительного производства взыскание на данные выплаты не обращается.</w:t>
      </w:r>
    </w:p>
    <w:p w:rsidR="00DA7B38" w:rsidRPr="00DA7B38" w:rsidRDefault="00DA7B38" w:rsidP="00DA7B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38">
        <w:rPr>
          <w:rFonts w:ascii="Times New Roman" w:hAnsi="Times New Roman" w:cs="Times New Roman"/>
          <w:sz w:val="28"/>
          <w:szCs w:val="28"/>
        </w:rPr>
        <w:t>В Банк России и Пенсионный фонд Российской Федерации направлены обращения об ориентировании банков, иных кредитных организаций, а также территориальных органов Пенсионного фонда Российской Федерации на безусловное исполнение требований федерального законодательства.</w:t>
      </w:r>
    </w:p>
    <w:p w:rsidR="00DA7B38" w:rsidRPr="00DA7B38" w:rsidRDefault="00DA7B38" w:rsidP="00DA7B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38">
        <w:rPr>
          <w:rFonts w:ascii="Times New Roman" w:hAnsi="Times New Roman" w:cs="Times New Roman"/>
          <w:sz w:val="28"/>
          <w:szCs w:val="28"/>
        </w:rPr>
        <w:t>Аналогичная информация доведена Центральным банком России до кредитных организаций.</w:t>
      </w:r>
    </w:p>
    <w:p w:rsidR="008001F7" w:rsidRDefault="008001F7"/>
    <w:sectPr w:rsidR="0080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A7B38"/>
    <w:rsid w:val="008001F7"/>
    <w:rsid w:val="00DA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500E00156EB472F0CA7B9D66F08BB530664929AECB47B4FEB885F6F613223EE2C40B031ECA3D386CAC2EE2CS2oDV" TargetMode="External"/><Relationship Id="rId5" Type="http://schemas.openxmlformats.org/officeDocument/2006/relationships/hyperlink" Target="consultantplus://offline/ref=12E500E00156EB472F0CA7B9D66F08BB530460969BE9B47B4FEB885F6F613223EE2C40B031ECA3D386CAC2EE2CS2oDV" TargetMode="External"/><Relationship Id="rId4" Type="http://schemas.openxmlformats.org/officeDocument/2006/relationships/hyperlink" Target="consultantplus://offline/ref=12E500E00156EB472F0CA7B9D66F08BB530467919FE9B47B4FEB885F6F613223EE2C40B031ECA3D386CAC2EE2CS2o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2021-01-21T09:43:00Z</dcterms:created>
  <dcterms:modified xsi:type="dcterms:W3CDTF">2021-01-21T09:43:00Z</dcterms:modified>
</cp:coreProperties>
</file>