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81" w:rsidRPr="00303898" w:rsidRDefault="001F1881" w:rsidP="0030389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898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proofErr w:type="gramStart"/>
      <w:r w:rsidRPr="00303898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Федеральной налоговой службой разъяснены вопросы предоставления налоговых льгот по налогу на имущество физических лиц </w:t>
      </w:r>
      <w:proofErr w:type="spellStart"/>
      <w:r w:rsidRPr="00303898">
        <w:rPr>
          <w:rFonts w:ascii="Times New Roman" w:hAnsi="Times New Roman" w:cs="Times New Roman"/>
          <w:b/>
          <w:bCs/>
          <w:sz w:val="28"/>
          <w:szCs w:val="28"/>
        </w:rPr>
        <w:t>предпенсионерам</w:t>
      </w:r>
      <w:proofErr w:type="spellEnd"/>
      <w:r w:rsidRPr="00303898">
        <w:rPr>
          <w:rFonts w:ascii="Times New Roman" w:hAnsi="Times New Roman" w:cs="Times New Roman"/>
          <w:b/>
          <w:bCs/>
          <w:sz w:val="28"/>
          <w:szCs w:val="28"/>
        </w:rPr>
        <w:t>, являющимся госслужащими</w:t>
      </w:r>
      <w:r w:rsidR="00B53EA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F1881" w:rsidRPr="00303898" w:rsidRDefault="001F1881" w:rsidP="0030389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98">
        <w:rPr>
          <w:rFonts w:ascii="Times New Roman" w:hAnsi="Times New Roman" w:cs="Times New Roman"/>
          <w:sz w:val="28"/>
          <w:szCs w:val="28"/>
        </w:rPr>
        <w:t>Условия назначения страховой пенсии по старости предусмотрены статьей 8 Федерального закона "О страховых пенсиях",</w:t>
      </w:r>
    </w:p>
    <w:p w:rsidR="001F1881" w:rsidRPr="00303898" w:rsidRDefault="001F1881" w:rsidP="0030389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98">
        <w:rPr>
          <w:rFonts w:ascii="Times New Roman" w:hAnsi="Times New Roman" w:cs="Times New Roman"/>
          <w:sz w:val="28"/>
          <w:szCs w:val="28"/>
        </w:rPr>
        <w:t>На 31 декабря 2018 г. таким условием являлось, в том числе, достижение мужчиной 60 лет, женщиной 55 лет.</w:t>
      </w:r>
    </w:p>
    <w:p w:rsidR="001F1881" w:rsidRPr="00303898" w:rsidRDefault="001F1881" w:rsidP="0030389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98">
        <w:rPr>
          <w:rFonts w:ascii="Times New Roman" w:hAnsi="Times New Roman" w:cs="Times New Roman"/>
          <w:sz w:val="28"/>
          <w:szCs w:val="28"/>
        </w:rPr>
        <w:t>Если указанный возраст наступал в период замещения должностей, предусмотренных частью 1.1 статьи 8 Федерального закона «О страховых пенсиях», то пенсия назначалась с увеличением этого возраста - 61 или 56 лет соответственно.</w:t>
      </w:r>
    </w:p>
    <w:p w:rsidR="001F1881" w:rsidRPr="00303898" w:rsidRDefault="001F1881" w:rsidP="0030389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898">
        <w:rPr>
          <w:rFonts w:ascii="Times New Roman" w:hAnsi="Times New Roman" w:cs="Times New Roman"/>
          <w:sz w:val="28"/>
          <w:szCs w:val="28"/>
        </w:rPr>
        <w:t xml:space="preserve">Таким образом, сообщается, что исходя из необходимости установления единых подходов при определении граждан </w:t>
      </w:r>
      <w:proofErr w:type="spellStart"/>
      <w:r w:rsidRPr="0030389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03898">
        <w:rPr>
          <w:rFonts w:ascii="Times New Roman" w:hAnsi="Times New Roman" w:cs="Times New Roman"/>
          <w:sz w:val="28"/>
          <w:szCs w:val="28"/>
        </w:rPr>
        <w:t xml:space="preserve"> возраста в целях предоставления им права на налоговые льготы, в отношении лиц, поименованных в части 1.1 статьи 8 Федерального закона «О страховых пенсиях», учитываются условия, необходимые для назначения пенсии по состоянию на 31 декабря 2018 года (56 лет для женщин и 61 год для мужчин), независимо</w:t>
      </w:r>
      <w:proofErr w:type="gramEnd"/>
      <w:r w:rsidRPr="00303898">
        <w:rPr>
          <w:rFonts w:ascii="Times New Roman" w:hAnsi="Times New Roman" w:cs="Times New Roman"/>
          <w:sz w:val="28"/>
          <w:szCs w:val="28"/>
        </w:rPr>
        <w:t xml:space="preserve"> от года приобретения права на страховую пенсию по старости.</w:t>
      </w:r>
    </w:p>
    <w:p w:rsidR="00C5022C" w:rsidRDefault="00C5022C"/>
    <w:sectPr w:rsidR="00C5022C" w:rsidSect="00C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1F1881"/>
    <w:rsid w:val="001F1881"/>
    <w:rsid w:val="002D04BE"/>
    <w:rsid w:val="00303898"/>
    <w:rsid w:val="00B53EA5"/>
    <w:rsid w:val="00C5022C"/>
    <w:rsid w:val="00C6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Кудряев</cp:lastModifiedBy>
  <cp:revision>4</cp:revision>
  <dcterms:created xsi:type="dcterms:W3CDTF">2021-02-09T04:57:00Z</dcterms:created>
  <dcterms:modified xsi:type="dcterms:W3CDTF">2021-02-26T08:55:00Z</dcterms:modified>
</cp:coreProperties>
</file>